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F53" w:rsidRDefault="00092D4A" w:rsidP="00661F53">
      <w:pPr>
        <w:pStyle w:val="Heading1"/>
        <w:pBdr>
          <w:bottom w:val="none" w:sz="0" w:space="0" w:color="auto"/>
        </w:pBdr>
        <w:shd w:val="clear" w:color="auto" w:fill="BFBFBF" w:themeFill="background1" w:themeFillShade="BF"/>
        <w:jc w:val="center"/>
        <w:rPr>
          <w:rFonts w:asciiTheme="majorBidi" w:hAnsiTheme="majorBidi" w:cstheme="majorBidi"/>
          <w:sz w:val="24"/>
          <w:szCs w:val="24"/>
          <w:shd w:val="clear" w:color="auto" w:fill="FFFFFF" w:themeFill="background1"/>
        </w:rPr>
      </w:pPr>
      <w:r w:rsidRPr="00661F53">
        <w:rPr>
          <w:rFonts w:asciiTheme="majorBidi" w:hAnsiTheme="majorBidi" w:cstheme="majorBidi"/>
          <w:sz w:val="24"/>
          <w:szCs w:val="24"/>
          <w:u w:val="single"/>
          <w:shd w:val="clear" w:color="auto" w:fill="BFBFBF" w:themeFill="background1" w:themeFillShade="BF"/>
        </w:rPr>
        <w:t>Electronique de Puissance</w:t>
      </w:r>
      <w:r w:rsidR="00661F53" w:rsidRPr="00661F53">
        <w:rPr>
          <w:rFonts w:asciiTheme="majorBidi" w:hAnsiTheme="majorBidi" w:cstheme="majorBidi"/>
          <w:sz w:val="24"/>
          <w:szCs w:val="24"/>
          <w:u w:val="single"/>
          <w:shd w:val="clear" w:color="auto" w:fill="BFBFBF" w:themeFill="background1" w:themeFillShade="BF"/>
        </w:rPr>
        <w:t>(120H)</w:t>
      </w:r>
      <w:r w:rsidRPr="00DD658A">
        <w:rPr>
          <w:rFonts w:asciiTheme="majorBidi" w:hAnsiTheme="majorBidi" w:cstheme="majorBidi"/>
          <w:sz w:val="24"/>
          <w:szCs w:val="24"/>
          <w:shd w:val="clear" w:color="auto" w:fill="FFFFFF" w:themeFill="background1"/>
        </w:rPr>
        <w:t xml:space="preserve"> </w:t>
      </w:r>
    </w:p>
    <w:p w:rsidR="00092D4A" w:rsidRPr="00661F53" w:rsidRDefault="00DD658A" w:rsidP="00661F53">
      <w:pPr>
        <w:pStyle w:val="Heading1"/>
        <w:pBdr>
          <w:bottom w:val="none" w:sz="0" w:space="0" w:color="auto"/>
        </w:pBdr>
        <w:shd w:val="clear" w:color="auto" w:fill="BFBFBF" w:themeFill="background1" w:themeFillShade="BF"/>
        <w:jc w:val="center"/>
        <w:rPr>
          <w:rFonts w:asciiTheme="majorBidi" w:hAnsiTheme="majorBidi" w:cstheme="majorBidi"/>
          <w:sz w:val="24"/>
          <w:szCs w:val="24"/>
          <w:shd w:val="clear" w:color="auto" w:fill="FFFFFF" w:themeFill="background1"/>
        </w:rPr>
      </w:pPr>
      <w:r w:rsidRPr="00DD658A">
        <w:rPr>
          <w:rFonts w:asciiTheme="majorBidi" w:hAnsiTheme="majorBidi" w:cstheme="majorBidi"/>
          <w:sz w:val="24"/>
          <w:szCs w:val="24"/>
          <w:shd w:val="clear" w:color="auto" w:fill="FFFFFF" w:themeFill="background1"/>
        </w:rPr>
        <w:t xml:space="preserve">  </w:t>
      </w:r>
    </w:p>
    <w:p w:rsidR="00092D4A" w:rsidRPr="00DD658A" w:rsidRDefault="00092D4A" w:rsidP="00293A8E">
      <w:pPr>
        <w:pStyle w:val="Title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  <w:u w:val="single"/>
        </w:rPr>
        <w:t>Chapitre 1</w:t>
      </w:r>
      <w:r w:rsidRPr="00DD658A">
        <w:rPr>
          <w:rFonts w:asciiTheme="majorBidi" w:hAnsiTheme="majorBidi" w:cstheme="majorBidi"/>
          <w:sz w:val="24"/>
          <w:szCs w:val="24"/>
          <w:u w:val="single"/>
        </w:rPr>
        <w:br/>
      </w:r>
      <w:r w:rsidRPr="00DD658A">
        <w:rPr>
          <w:rFonts w:asciiTheme="majorBidi" w:hAnsiTheme="majorBidi" w:cstheme="majorBidi"/>
          <w:sz w:val="24"/>
          <w:szCs w:val="24"/>
        </w:rPr>
        <w:t xml:space="preserve">LES REDRESSEURS </w:t>
      </w:r>
      <w:r w:rsidR="009C4F29" w:rsidRPr="00DD658A">
        <w:rPr>
          <w:rFonts w:asciiTheme="majorBidi" w:hAnsiTheme="majorBidi" w:cstheme="majorBidi"/>
          <w:sz w:val="24"/>
          <w:szCs w:val="24"/>
        </w:rPr>
        <w:t>NON COMMANDES (</w:t>
      </w:r>
      <w:r w:rsidRPr="00DD658A">
        <w:rPr>
          <w:rFonts w:asciiTheme="majorBidi" w:hAnsiTheme="majorBidi" w:cstheme="majorBidi"/>
          <w:sz w:val="24"/>
          <w:szCs w:val="24"/>
        </w:rPr>
        <w:t>A DIODES</w:t>
      </w:r>
      <w:r w:rsidR="009C4F29" w:rsidRPr="00DD658A">
        <w:rPr>
          <w:rFonts w:asciiTheme="majorBidi" w:hAnsiTheme="majorBidi" w:cstheme="majorBidi"/>
          <w:sz w:val="24"/>
          <w:szCs w:val="24"/>
        </w:rPr>
        <w:t>)</w:t>
      </w:r>
      <w:r w:rsidR="00B613C4" w:rsidRPr="00DD658A">
        <w:rPr>
          <w:rFonts w:asciiTheme="majorBidi" w:hAnsiTheme="majorBidi" w:cstheme="majorBidi"/>
          <w:sz w:val="24"/>
          <w:szCs w:val="24"/>
        </w:rPr>
        <w:t xml:space="preserve">       (</w:t>
      </w:r>
      <w:r w:rsidR="00293A8E" w:rsidRPr="00DD658A">
        <w:rPr>
          <w:rFonts w:asciiTheme="majorBidi" w:hAnsiTheme="majorBidi" w:cstheme="majorBidi"/>
          <w:sz w:val="24"/>
          <w:szCs w:val="24"/>
        </w:rPr>
        <w:t>16</w:t>
      </w:r>
      <w:r w:rsidRPr="00DD658A">
        <w:rPr>
          <w:rFonts w:asciiTheme="majorBidi" w:hAnsiTheme="majorBidi" w:cstheme="majorBidi"/>
          <w:sz w:val="24"/>
          <w:szCs w:val="24"/>
        </w:rPr>
        <w:t xml:space="preserve"> h)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Introduction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E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 et diode roue libre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C (filtre)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double alternance montage p2 sur charge R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double alternance montage pD2 sur charge R</w:t>
      </w:r>
    </w:p>
    <w:p w:rsidR="009C4F29" w:rsidRPr="006E18ED" w:rsidRDefault="009C4F29" w:rsidP="006E18ED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double alternance montage pD2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</w:t>
      </w:r>
    </w:p>
    <w:p w:rsidR="009C4F29" w:rsidRPr="00DD658A" w:rsidRDefault="009C4F29" w:rsidP="009C4F29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triphasé  montage p3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L,</w:t>
      </w:r>
    </w:p>
    <w:p w:rsidR="009C4F29" w:rsidRPr="00DD658A" w:rsidRDefault="009C4F29" w:rsidP="00754962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triphasé  montage pD3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</w:t>
      </w:r>
    </w:p>
    <w:p w:rsidR="009C4F29" w:rsidRPr="00DD658A" w:rsidRDefault="006E18ED" w:rsidP="00754962">
      <w:pPr>
        <w:pStyle w:val="ListParagraph"/>
        <w:ind w:left="372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=</w:t>
      </w:r>
    </w:p>
    <w:p w:rsidR="009C4F29" w:rsidRPr="00DD658A" w:rsidRDefault="009C4F29" w:rsidP="009C4F29">
      <w:pPr>
        <w:pStyle w:val="ListParagrap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(On fera l’analyse de fonctionnement des  circuits de chaque paragraphe, graphes et les </w:t>
      </w:r>
      <w:r w:rsidR="00293A8E"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>calculs</w:t>
      </w: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mathématiques des tensions et courants et les performances du circuit)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DD658A" w:rsidRDefault="00092D4A" w:rsidP="00092D4A">
      <w:pPr>
        <w:pStyle w:val="Title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  <w:u w:val="single"/>
        </w:rPr>
        <w:t>Chapitre 2</w:t>
      </w:r>
      <w:r w:rsidRPr="00DD658A">
        <w:rPr>
          <w:rFonts w:asciiTheme="majorBidi" w:hAnsiTheme="majorBidi" w:cstheme="majorBidi"/>
          <w:sz w:val="24"/>
          <w:szCs w:val="24"/>
          <w:u w:val="single"/>
        </w:rPr>
        <w:br/>
      </w:r>
      <w:r w:rsidR="009C4F29" w:rsidRPr="00DD658A">
        <w:rPr>
          <w:rFonts w:asciiTheme="majorBidi" w:hAnsiTheme="majorBidi" w:cstheme="majorBidi"/>
          <w:sz w:val="24"/>
          <w:szCs w:val="24"/>
        </w:rPr>
        <w:t xml:space="preserve">LES REDRESSEURS </w:t>
      </w:r>
      <w:r w:rsidRPr="00DD658A">
        <w:rPr>
          <w:rFonts w:asciiTheme="majorBidi" w:hAnsiTheme="majorBidi" w:cstheme="majorBidi"/>
          <w:sz w:val="24"/>
          <w:szCs w:val="24"/>
        </w:rPr>
        <w:t xml:space="preserve"> </w:t>
      </w:r>
      <w:r w:rsidR="009C4F29" w:rsidRPr="00DD658A">
        <w:rPr>
          <w:rFonts w:asciiTheme="majorBidi" w:hAnsiTheme="majorBidi" w:cstheme="majorBidi"/>
          <w:sz w:val="24"/>
          <w:szCs w:val="24"/>
        </w:rPr>
        <w:t>COMMANDES (</w:t>
      </w:r>
      <w:r w:rsidR="00293A8E" w:rsidRPr="00DD658A">
        <w:rPr>
          <w:rFonts w:asciiTheme="majorBidi" w:hAnsiTheme="majorBidi" w:cstheme="majorBidi"/>
          <w:sz w:val="24"/>
          <w:szCs w:val="24"/>
        </w:rPr>
        <w:t>THYRISTORS)</w:t>
      </w:r>
      <w:r w:rsidR="00B613C4" w:rsidRPr="00DD658A">
        <w:rPr>
          <w:rFonts w:asciiTheme="majorBidi" w:hAnsiTheme="majorBidi" w:cstheme="majorBidi"/>
          <w:sz w:val="24"/>
          <w:szCs w:val="24"/>
        </w:rPr>
        <w:t xml:space="preserve">         (20</w:t>
      </w:r>
      <w:r w:rsidRPr="00DD658A">
        <w:rPr>
          <w:rFonts w:asciiTheme="majorBidi" w:hAnsiTheme="majorBidi" w:cstheme="majorBidi"/>
          <w:sz w:val="24"/>
          <w:szCs w:val="24"/>
        </w:rPr>
        <w:t xml:space="preserve"> h)</w:t>
      </w:r>
    </w:p>
    <w:p w:rsidR="009C4F29" w:rsidRPr="00DD658A" w:rsidRDefault="009C4F29" w:rsidP="009C4F29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Introduction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>, L, E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simple alternance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 et diode roue libre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double alternance montage p2 sur charges R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double alternance montage pD2 sur charges R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monophasé double alternance montage pD2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triphasé  montage p3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L,</w:t>
      </w:r>
    </w:p>
    <w:p w:rsidR="009C4F29" w:rsidRPr="00DD658A" w:rsidRDefault="009C4F29" w:rsidP="00754962">
      <w:pPr>
        <w:pStyle w:val="ListParagraph"/>
        <w:numPr>
          <w:ilvl w:val="1"/>
          <w:numId w:val="7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Redressement  triphasé  montage pD3 sur charges R,</w:t>
      </w:r>
      <w:r w:rsidR="00293A8E"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>L</w:t>
      </w:r>
    </w:p>
    <w:p w:rsidR="009C4F29" w:rsidRPr="00DD658A" w:rsidRDefault="006E18ED" w:rsidP="00DD658A">
      <w:pPr>
        <w:pStyle w:val="ListParagrap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9C4F29"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(On fera l’analyse de fonctionnement des  circuits de chaque paragraphe, graphes et les </w:t>
      </w:r>
      <w:r w:rsidR="00293A8E"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>calculs</w:t>
      </w:r>
      <w:r w:rsidR="009C4F29"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mathématiques des tensions et courants et les performances du circuit) </w:t>
      </w:r>
    </w:p>
    <w:p w:rsidR="00092D4A" w:rsidRPr="00DD658A" w:rsidRDefault="00092D4A" w:rsidP="00092D4A">
      <w:pPr>
        <w:pStyle w:val="Title"/>
        <w:jc w:val="left"/>
        <w:rPr>
          <w:rFonts w:asciiTheme="majorBidi" w:hAnsiTheme="majorBidi" w:cstheme="majorBidi"/>
          <w:sz w:val="24"/>
          <w:szCs w:val="24"/>
          <w:u w:val="single"/>
        </w:rPr>
      </w:pPr>
      <w:r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 xml:space="preserve">                                                   </w:t>
      </w:r>
      <w:r w:rsidRPr="00DD658A">
        <w:rPr>
          <w:rFonts w:asciiTheme="majorBidi" w:hAnsiTheme="majorBidi" w:cstheme="majorBidi"/>
          <w:sz w:val="24"/>
          <w:szCs w:val="24"/>
          <w:u w:val="single"/>
        </w:rPr>
        <w:t>Chapitre 3</w:t>
      </w:r>
    </w:p>
    <w:p w:rsidR="00092D4A" w:rsidRPr="00DD658A" w:rsidRDefault="00092D4A" w:rsidP="002859DB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</w:rPr>
        <w:lastRenderedPageBreak/>
        <w:t>TECHNIQUES DE COMMUTATION           (</w:t>
      </w:r>
      <w:r w:rsidR="00293A8E" w:rsidRPr="00DD658A">
        <w:rPr>
          <w:rFonts w:asciiTheme="majorBidi" w:hAnsiTheme="majorBidi" w:cstheme="majorBidi"/>
          <w:sz w:val="24"/>
          <w:szCs w:val="24"/>
        </w:rPr>
        <w:t>1</w:t>
      </w:r>
      <w:r w:rsidR="002859DB" w:rsidRPr="00DD658A">
        <w:rPr>
          <w:rFonts w:asciiTheme="majorBidi" w:hAnsiTheme="majorBidi" w:cstheme="majorBidi"/>
          <w:sz w:val="24"/>
          <w:szCs w:val="24"/>
        </w:rPr>
        <w:t>6</w:t>
      </w:r>
      <w:r w:rsidRPr="00DD658A">
        <w:rPr>
          <w:rFonts w:asciiTheme="majorBidi" w:hAnsiTheme="majorBidi" w:cstheme="majorBidi"/>
          <w:sz w:val="24"/>
          <w:szCs w:val="24"/>
        </w:rPr>
        <w:t>h)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3.1 Généralité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3.2 Commuattion naturelle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3.3 Commutation forcée: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●Exemples des circuits de commutation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3.4 Conception du circuit de commutation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3.5 Exercices</w:t>
      </w:r>
    </w:p>
    <w:p w:rsidR="00242176" w:rsidRPr="00DD658A" w:rsidRDefault="00242176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b/>
          <w:bCs/>
          <w:snapToGrid w:val="0"/>
          <w:sz w:val="24"/>
          <w:szCs w:val="24"/>
          <w:lang w:val="fr-FR" w:eastAsia="fr-FR"/>
        </w:rPr>
        <w:t>Bibliographies</w:t>
      </w: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Electronique  de puissance – Seguier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:rsidR="00293A8E" w:rsidRPr="00DD658A" w:rsidRDefault="002859DB" w:rsidP="002859DB">
      <w:pPr>
        <w:pStyle w:val="Title"/>
        <w:rPr>
          <w:rFonts w:asciiTheme="majorBidi" w:hAnsiTheme="majorBidi" w:cstheme="majorBidi"/>
          <w:caps w:val="0"/>
          <w:noProof/>
          <w:kern w:val="0"/>
          <w:sz w:val="24"/>
          <w:szCs w:val="24"/>
          <w:u w:val="single"/>
          <w:lang w:eastAsia="en-US"/>
        </w:rPr>
      </w:pPr>
      <w:r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u w:val="single"/>
          <w:lang w:eastAsia="en-US"/>
        </w:rPr>
        <w:t>CHAPITRE</w:t>
      </w:r>
      <w:r w:rsidR="00092D4A"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u w:val="single"/>
          <w:lang w:eastAsia="en-US"/>
        </w:rPr>
        <w:t xml:space="preserve"> </w:t>
      </w:r>
      <w:r w:rsidR="00293A8E"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u w:val="single"/>
          <w:lang w:eastAsia="en-US"/>
        </w:rPr>
        <w:t>4</w:t>
      </w:r>
    </w:p>
    <w:p w:rsidR="00092D4A" w:rsidRPr="006E18ED" w:rsidRDefault="002859DB" w:rsidP="006E18ED">
      <w:pPr>
        <w:pStyle w:val="Title"/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</w:pPr>
      <w:r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 xml:space="preserve">                                    Les HACHEURS                            </w:t>
      </w:r>
      <w:r w:rsidR="009A6CBA"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>(</w:t>
      </w:r>
      <w:r w:rsidR="007A46A1"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>12</w:t>
      </w:r>
      <w:r w:rsidR="009A6CBA" w:rsidRPr="00DD658A">
        <w:rPr>
          <w:rFonts w:asciiTheme="majorBidi" w:hAnsiTheme="majorBidi" w:cstheme="majorBidi"/>
          <w:caps w:val="0"/>
          <w:noProof/>
          <w:kern w:val="0"/>
          <w:sz w:val="24"/>
          <w:szCs w:val="24"/>
          <w:lang w:eastAsia="en-US"/>
        </w:rPr>
        <w:t>h)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5.3 Hacheurs directs: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-Hacheur série</w:t>
      </w:r>
    </w:p>
    <w:p w:rsidR="00092D4A" w:rsidRPr="00DD658A" w:rsidRDefault="00092D4A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</w:t>
      </w: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Circuit abaisseur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●Principe et analyse mathématique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●Conséquence de l’impulsion de la charge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●Correction du générateur d’entrée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●Forme des signaux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-Hacheur parallèle:</w:t>
      </w:r>
    </w:p>
    <w:p w:rsidR="00092D4A" w:rsidRPr="00DD658A" w:rsidRDefault="00092D4A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circuit élévateur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●Circuit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●Principe et analyse mathématique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●Forme des signaux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●Utilisation</w:t>
      </w:r>
    </w:p>
    <w:p w:rsidR="007A46A1" w:rsidRPr="00DD658A" w:rsidRDefault="007A46A1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-Hacheur série - parallèle:</w:t>
      </w:r>
    </w:p>
    <w:p w:rsidR="007A46A1" w:rsidRPr="00DD658A" w:rsidRDefault="007A46A1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Circuit abaisseur et Circuit élévateur</w:t>
      </w:r>
    </w:p>
    <w:p w:rsidR="007A46A1" w:rsidRPr="00DD658A" w:rsidRDefault="007A46A1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●Circuit</w:t>
      </w:r>
    </w:p>
    <w:p w:rsidR="007A46A1" w:rsidRPr="00DD658A" w:rsidRDefault="007A46A1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●Principe et analyse mathématique</w:t>
      </w:r>
    </w:p>
    <w:p w:rsidR="007A46A1" w:rsidRPr="00DD658A" w:rsidRDefault="007A46A1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●Forme des signaux</w:t>
      </w:r>
    </w:p>
    <w:p w:rsidR="007A46A1" w:rsidRPr="00DD658A" w:rsidRDefault="007A46A1" w:rsidP="00242176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●Utilisation</w:t>
      </w:r>
    </w:p>
    <w:p w:rsidR="00092D4A" w:rsidRPr="00DD658A" w:rsidRDefault="00092D4A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5.</w:t>
      </w:r>
      <w:r w:rsidR="007A46A1" w:rsidRPr="00DD658A">
        <w:rPr>
          <w:rFonts w:asciiTheme="majorBidi" w:hAnsiTheme="majorBidi" w:cstheme="majorBidi"/>
          <w:sz w:val="24"/>
          <w:szCs w:val="24"/>
          <w:lang w:val="fr-FR"/>
        </w:rPr>
        <w:t>4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Exercices</w:t>
      </w:r>
    </w:p>
    <w:p w:rsidR="00242176" w:rsidRPr="00DD658A" w:rsidRDefault="00242176" w:rsidP="007A46A1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b/>
          <w:bCs/>
          <w:snapToGrid w:val="0"/>
          <w:sz w:val="24"/>
          <w:szCs w:val="24"/>
          <w:lang w:val="fr-FR" w:eastAsia="fr-FR"/>
        </w:rPr>
        <w:t>Bibliographies</w:t>
      </w: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-  Electronique  de puissance – SEGUIER </w:t>
      </w:r>
    </w:p>
    <w:p w:rsidR="00092D4A" w:rsidRPr="00DD658A" w:rsidRDefault="00242176" w:rsidP="00092D4A">
      <w:pPr>
        <w:widowControl w:val="0"/>
        <w:bidi w:val="0"/>
        <w:ind w:left="284" w:hanging="284"/>
        <w:jc w:val="lowKashida"/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</w:pPr>
      <w:r w:rsidRPr="00DD658A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 xml:space="preserve"> -  </w:t>
      </w:r>
      <w:r w:rsidR="00092D4A" w:rsidRPr="00DD658A">
        <w:rPr>
          <w:rFonts w:asciiTheme="majorBidi" w:hAnsiTheme="majorBidi" w:cstheme="majorBidi"/>
          <w:snapToGrid w:val="0"/>
          <w:sz w:val="24"/>
          <w:szCs w:val="24"/>
          <w:lang w:val="fr-FR" w:eastAsia="fr-FR"/>
        </w:rPr>
        <w:t>http://www.powerdesigner.com/InfoWeb/resources/pe_htmllcontents.htm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DD658A" w:rsidRDefault="00092D4A" w:rsidP="007A46A1">
      <w:pPr>
        <w:pStyle w:val="Title"/>
        <w:rPr>
          <w:rFonts w:asciiTheme="majorBidi" w:hAnsiTheme="majorBidi" w:cstheme="majorBidi"/>
          <w:sz w:val="24"/>
          <w:szCs w:val="24"/>
          <w:u w:val="single"/>
        </w:rPr>
      </w:pPr>
      <w:r w:rsidRPr="00DD658A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7A46A1" w:rsidRPr="00DD658A">
        <w:rPr>
          <w:rFonts w:asciiTheme="majorBidi" w:hAnsiTheme="majorBidi" w:cstheme="majorBidi"/>
          <w:sz w:val="24"/>
          <w:szCs w:val="24"/>
          <w:u w:val="single"/>
        </w:rPr>
        <w:t>5</w:t>
      </w:r>
    </w:p>
    <w:p w:rsidR="00092D4A" w:rsidRPr="00DD658A" w:rsidRDefault="00092D4A" w:rsidP="002859DB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</w:rPr>
        <w:t>LES ONDULEURS AUTONOMES        (2</w:t>
      </w:r>
      <w:r w:rsidR="002859DB" w:rsidRPr="00DD658A">
        <w:rPr>
          <w:rFonts w:asciiTheme="majorBidi" w:hAnsiTheme="majorBidi" w:cstheme="majorBidi"/>
          <w:sz w:val="24"/>
          <w:szCs w:val="24"/>
        </w:rPr>
        <w:t>2</w:t>
      </w:r>
      <w:r w:rsidRPr="00DD658A">
        <w:rPr>
          <w:rFonts w:asciiTheme="majorBidi" w:hAnsiTheme="majorBidi" w:cstheme="majorBidi"/>
          <w:sz w:val="24"/>
          <w:szCs w:val="24"/>
        </w:rPr>
        <w:t xml:space="preserve"> H)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6.1 Généralité</w:t>
      </w:r>
      <w:r w:rsidR="00DB4393" w:rsidRPr="00DD658A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6.2 Onduleur monophasé en demi-pont: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●Schémas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lastRenderedPageBreak/>
        <w:t xml:space="preserve">                      ●Le doublement du courant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●Expressions. Formes d’ondes</w:t>
      </w:r>
    </w:p>
    <w:p w:rsidR="00092D4A" w:rsidRPr="00DD658A" w:rsidRDefault="00DB4393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6.3 Onduleur monophasé en pont: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●Schéma d eprincipe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●Expressions. Formes d’ondes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●Semi-conducteurs à utiliser. Les trois types d’intervalles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●Caractéristiques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6.4 Onduleur triphasé en pont: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●Schéma d eprincipe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●Expressions. Formes d’ondes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●Caractéristiques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6.5 Onduleurs de courant à un créneau par alternance: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-Onduleurs monophasés: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●Onduleur avec transformateur à point milieu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●Onduleur à diviseur inductif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●Onduleur monophasé en pont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-Onduleur triphasé en pont: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●Schéma et principe de fonctionnement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●Forme des signaux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-Propriétés des onduleurs de courant: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●Commutations. Semi-conducteurs à utiliser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●Utilisation des caractéristiques des redresseurs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●Réversibilité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6.6 Onduleurs à modulation de largeur d’impulsions: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-Onduleur de tension monophasé en demi-pont: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●Principe de la modulation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●Tracé des formes d’ondes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●Caractéristqiues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●Remarques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-Onduleur de tension triphasé en pont: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●Schéma et principe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●Expressions des variables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●Référence sinusoidale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●Formes des signaux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-Onduleur de tension monophasé en pont: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●Schéma et principe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●Commande des interrupteurs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●Tracé des formes d’ondes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●Carctéristiques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●Commande décalée de deux demi-ponts</w:t>
      </w:r>
    </w:p>
    <w:p w:rsidR="00242176" w:rsidRPr="00DD658A" w:rsidRDefault="00242176" w:rsidP="00242176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b/>
          <w:bCs/>
          <w:snapToGrid w:val="0"/>
          <w:sz w:val="24"/>
          <w:szCs w:val="24"/>
          <w:lang w:val="fr-FR" w:eastAsia="fr-FR"/>
        </w:rPr>
        <w:t>Bibliographies</w:t>
      </w:r>
      <w:r w:rsidRPr="00DD658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:rsidR="00242176" w:rsidRPr="00DD658A" w:rsidRDefault="00242176" w:rsidP="00242176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          Electronique  de puissance – Seguier 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DD658A" w:rsidRDefault="00092D4A" w:rsidP="002859DB">
      <w:pPr>
        <w:pStyle w:val="Title"/>
        <w:spacing w:before="0"/>
        <w:rPr>
          <w:rFonts w:asciiTheme="majorBidi" w:hAnsiTheme="majorBidi" w:cstheme="majorBidi"/>
          <w:sz w:val="24"/>
          <w:szCs w:val="24"/>
          <w:u w:val="single"/>
        </w:rPr>
      </w:pPr>
      <w:r w:rsidRPr="00DD658A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2859DB" w:rsidRPr="00DD658A">
        <w:rPr>
          <w:rFonts w:asciiTheme="majorBidi" w:hAnsiTheme="majorBidi" w:cstheme="majorBidi"/>
          <w:sz w:val="24"/>
          <w:szCs w:val="24"/>
          <w:u w:val="single"/>
        </w:rPr>
        <w:t>6</w:t>
      </w:r>
    </w:p>
    <w:p w:rsidR="00092D4A" w:rsidRPr="00DD658A" w:rsidRDefault="00092D4A" w:rsidP="00092D4A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</w:rPr>
        <w:t xml:space="preserve">Les variateurs de vitesse </w:t>
      </w:r>
    </w:p>
    <w:p w:rsidR="00092D4A" w:rsidRPr="00DD658A" w:rsidRDefault="00092D4A" w:rsidP="002859DB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</w:rPr>
        <w:t>pour moteur a courant continu   (</w:t>
      </w:r>
      <w:r w:rsidR="0036038F" w:rsidRPr="00DD658A">
        <w:rPr>
          <w:rFonts w:asciiTheme="majorBidi" w:hAnsiTheme="majorBidi" w:cstheme="majorBidi"/>
          <w:sz w:val="24"/>
          <w:szCs w:val="24"/>
        </w:rPr>
        <w:t>2</w:t>
      </w:r>
      <w:r w:rsidR="002859DB" w:rsidRPr="00DD658A">
        <w:rPr>
          <w:rFonts w:asciiTheme="majorBidi" w:hAnsiTheme="majorBidi" w:cstheme="majorBidi"/>
          <w:sz w:val="24"/>
          <w:szCs w:val="24"/>
        </w:rPr>
        <w:t>2</w:t>
      </w:r>
      <w:r w:rsidRPr="00DD658A">
        <w:rPr>
          <w:rFonts w:asciiTheme="majorBidi" w:hAnsiTheme="majorBidi" w:cstheme="majorBidi"/>
          <w:sz w:val="24"/>
          <w:szCs w:val="24"/>
        </w:rPr>
        <w:t xml:space="preserve"> H)</w:t>
      </w:r>
    </w:p>
    <w:p w:rsidR="007B19DE" w:rsidRPr="00DD658A" w:rsidRDefault="007B19DE" w:rsidP="007B19DE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</w:rPr>
        <w:lastRenderedPageBreak/>
        <w:t>Introduction</w:t>
      </w:r>
    </w:p>
    <w:p w:rsidR="007B19DE" w:rsidRPr="00DD658A" w:rsidRDefault="007B19DE" w:rsidP="007B19DE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Caractéristiques de base d’un moteur DC</w:t>
      </w:r>
    </w:p>
    <w:p w:rsidR="007B19DE" w:rsidRPr="00DD658A" w:rsidRDefault="007B19DE" w:rsidP="007B19DE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Commande monophasé</w:t>
      </w:r>
    </w:p>
    <w:p w:rsidR="007B19DE" w:rsidRPr="00DD658A" w:rsidRDefault="007B19DE" w:rsidP="007B19DE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3.1) Commande monophasé simple alternance</w:t>
      </w:r>
    </w:p>
    <w:p w:rsidR="007B19DE" w:rsidRPr="00DD658A" w:rsidRDefault="007B19DE" w:rsidP="007B19DE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3.2) Commande monophasé pont mixte</w:t>
      </w:r>
    </w:p>
    <w:p w:rsidR="007B19DE" w:rsidRPr="006E18ED" w:rsidRDefault="007B19DE" w:rsidP="006E18ED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3.3) Commande monophasé double alternance</w:t>
      </w:r>
    </w:p>
    <w:p w:rsidR="007B19DE" w:rsidRPr="00DD658A" w:rsidRDefault="007B19DE" w:rsidP="007B19DE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Commande Triphasé </w:t>
      </w:r>
    </w:p>
    <w:p w:rsidR="007B19DE" w:rsidRPr="00DD658A" w:rsidRDefault="007B19DE" w:rsidP="007B19DE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4.1) Commande triphasé demi-onde </w:t>
      </w:r>
    </w:p>
    <w:p w:rsidR="007B19DE" w:rsidRPr="00DD658A" w:rsidRDefault="007B19DE" w:rsidP="007B19DE">
      <w:pPr>
        <w:pStyle w:val="ListParagraph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4.2) Commande triphasé  onde complète</w:t>
      </w:r>
    </w:p>
    <w:p w:rsidR="007B19DE" w:rsidRPr="00DD658A" w:rsidRDefault="007B19DE" w:rsidP="007B19DE">
      <w:pPr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5) Commande par Hacheur</w:t>
      </w:r>
    </w:p>
    <w:p w:rsidR="007B19DE" w:rsidRPr="00DD658A" w:rsidRDefault="007B19DE" w:rsidP="006D06D9">
      <w:pPr>
        <w:ind w:right="720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ab/>
        <w:t xml:space="preserve">5.1) Principe de contrôle de puissance           </w:t>
      </w:r>
    </w:p>
    <w:p w:rsidR="007B19DE" w:rsidRPr="00DD658A" w:rsidRDefault="007B19DE" w:rsidP="006D06D9">
      <w:pPr>
        <w:ind w:right="720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ab/>
        <w:t>5.2) Principe de freinage par retour  d’énergie</w:t>
      </w:r>
    </w:p>
    <w:p w:rsidR="007B19DE" w:rsidRPr="00DD658A" w:rsidRDefault="007B19DE" w:rsidP="006D06D9">
      <w:pPr>
        <w:ind w:right="720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ab/>
        <w:t xml:space="preserve">5.3) Principe de freinage par rhéostat </w:t>
      </w:r>
    </w:p>
    <w:p w:rsidR="007B19DE" w:rsidRPr="00DD658A" w:rsidRDefault="007B19DE" w:rsidP="006D06D9">
      <w:pPr>
        <w:ind w:right="720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ab/>
        <w:t xml:space="preserve">5.4) Hacheur Deux et Quatre quadrants </w:t>
      </w:r>
    </w:p>
    <w:p w:rsidR="007B19DE" w:rsidRPr="00DD658A" w:rsidRDefault="007B19DE" w:rsidP="006D06D9">
      <w:pPr>
        <w:ind w:right="-270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 xml:space="preserve">         6) Commande en boucle fermée</w:t>
      </w:r>
    </w:p>
    <w:p w:rsidR="007B19DE" w:rsidRPr="00DD658A" w:rsidRDefault="007B19DE" w:rsidP="006D06D9">
      <w:pPr>
        <w:ind w:right="720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ab/>
        <w:t>6.1) Fonction de transfert en boucle ouverte</w:t>
      </w:r>
    </w:p>
    <w:p w:rsidR="007B19DE" w:rsidRPr="00DD658A" w:rsidRDefault="007B19DE" w:rsidP="006D06D9">
      <w:pPr>
        <w:ind w:right="720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ab/>
        <w:t>6.2) Fonction de transfert en boucle fermée</w:t>
      </w:r>
    </w:p>
    <w:p w:rsidR="00092D4A" w:rsidRPr="00DD658A" w:rsidRDefault="00092D4A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p w:rsidR="00092D4A" w:rsidRPr="00DD658A" w:rsidRDefault="00092D4A" w:rsidP="00092D4A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  <w:u w:val="single"/>
        </w:rPr>
        <w:t>Chapitre 8</w:t>
      </w:r>
      <w:r w:rsidRPr="00DD658A">
        <w:rPr>
          <w:rFonts w:asciiTheme="majorBidi" w:hAnsiTheme="majorBidi" w:cstheme="majorBidi"/>
          <w:sz w:val="24"/>
          <w:szCs w:val="24"/>
          <w:u w:val="single"/>
        </w:rPr>
        <w:br/>
      </w:r>
      <w:r w:rsidRPr="00DD658A">
        <w:rPr>
          <w:rFonts w:asciiTheme="majorBidi" w:hAnsiTheme="majorBidi" w:cstheme="majorBidi"/>
          <w:sz w:val="24"/>
          <w:szCs w:val="24"/>
        </w:rPr>
        <w:t xml:space="preserve">Les variateurs de vitesse </w:t>
      </w:r>
    </w:p>
    <w:p w:rsidR="00092D4A" w:rsidRPr="00DD658A" w:rsidRDefault="00092D4A" w:rsidP="0036038F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DD658A">
        <w:rPr>
          <w:rFonts w:asciiTheme="majorBidi" w:hAnsiTheme="majorBidi" w:cstheme="majorBidi"/>
          <w:sz w:val="24"/>
          <w:szCs w:val="24"/>
        </w:rPr>
        <w:t>pour moteur a courant alternatif   (</w:t>
      </w:r>
      <w:r w:rsidR="0036038F" w:rsidRPr="00DD658A">
        <w:rPr>
          <w:rFonts w:asciiTheme="majorBidi" w:hAnsiTheme="majorBidi" w:cstheme="majorBidi"/>
          <w:sz w:val="24"/>
          <w:szCs w:val="24"/>
        </w:rPr>
        <w:t>12</w:t>
      </w:r>
      <w:r w:rsidRPr="00DD658A">
        <w:rPr>
          <w:rFonts w:asciiTheme="majorBidi" w:hAnsiTheme="majorBidi" w:cstheme="majorBidi"/>
          <w:sz w:val="24"/>
          <w:szCs w:val="24"/>
        </w:rPr>
        <w:t xml:space="preserve"> H)</w:t>
      </w:r>
    </w:p>
    <w:p w:rsidR="006D06D9" w:rsidRPr="00DD658A" w:rsidRDefault="006D06D9" w:rsidP="006E18ED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6D06D9" w:rsidRPr="00DD658A" w:rsidRDefault="006D06D9" w:rsidP="006D06D9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Introduction</w:t>
      </w:r>
    </w:p>
    <w:p w:rsidR="006D06D9" w:rsidRPr="00DD658A" w:rsidRDefault="006D06D9" w:rsidP="006D06D9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Moteur à induction</w:t>
      </w:r>
    </w:p>
    <w:p w:rsidR="006D06D9" w:rsidRPr="00DD658A" w:rsidRDefault="006D06D9" w:rsidP="006D06D9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2.1) Caractéristiques</w:t>
      </w:r>
    </w:p>
    <w:p w:rsidR="006D06D9" w:rsidRPr="00DD658A" w:rsidRDefault="006D06D9" w:rsidP="006D06D9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2.2) Commande de la tension du stator</w:t>
      </w:r>
    </w:p>
    <w:p w:rsidR="006D06D9" w:rsidRPr="00DD658A" w:rsidRDefault="006D06D9" w:rsidP="006D06D9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2.3) Commande de la tension du rotor</w:t>
      </w:r>
    </w:p>
    <w:p w:rsidR="006D06D9" w:rsidRPr="00DD658A" w:rsidRDefault="006D06D9" w:rsidP="00DD658A">
      <w:pPr>
        <w:pStyle w:val="ListParagraph"/>
        <w:pBdr>
          <w:bottom w:val="single" w:sz="4" w:space="1" w:color="auto"/>
        </w:pBdr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2.4) Commande de fréquence</w:t>
      </w:r>
    </w:p>
    <w:p w:rsidR="006D06D9" w:rsidRPr="00DD658A" w:rsidRDefault="006D06D9" w:rsidP="006D06D9">
      <w:pPr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Référence :  Power electronics circuits, Devices and Applications</w:t>
      </w:r>
    </w:p>
    <w:p w:rsidR="006D06D9" w:rsidRPr="00DD658A" w:rsidRDefault="006D06D9" w:rsidP="00DD658A">
      <w:pPr>
        <w:pBdr>
          <w:bottom w:val="single" w:sz="4" w:space="1" w:color="auto"/>
        </w:pBdr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DD658A">
        <w:rPr>
          <w:rFonts w:asciiTheme="majorBidi" w:hAnsiTheme="majorBidi" w:cstheme="majorBidi"/>
          <w:sz w:val="24"/>
          <w:szCs w:val="24"/>
          <w:lang w:val="fr-FR"/>
        </w:rPr>
        <w:t>Muhamad Harunur Rashid</w:t>
      </w:r>
    </w:p>
    <w:p w:rsidR="006D06D9" w:rsidRPr="00DD658A" w:rsidRDefault="006D06D9" w:rsidP="00092D4A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4"/>
          <w:szCs w:val="24"/>
          <w:lang w:val="fr-FR"/>
        </w:rPr>
      </w:pPr>
    </w:p>
    <w:sectPr w:rsidR="006D06D9" w:rsidRPr="00DD658A" w:rsidSect="002229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840" w:rsidRDefault="005E5840" w:rsidP="00325955">
      <w:r>
        <w:separator/>
      </w:r>
    </w:p>
  </w:endnote>
  <w:endnote w:type="continuationSeparator" w:id="0">
    <w:p w:rsidR="005E5840" w:rsidRDefault="005E5840" w:rsidP="00325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P7627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96" w:rsidRDefault="00B9629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96" w:rsidRDefault="00B9629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96" w:rsidRDefault="00B962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840" w:rsidRDefault="005E5840" w:rsidP="00325955">
      <w:r>
        <w:separator/>
      </w:r>
    </w:p>
  </w:footnote>
  <w:footnote w:type="continuationSeparator" w:id="0">
    <w:p w:rsidR="005E5840" w:rsidRDefault="005E5840" w:rsidP="00325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96" w:rsidRDefault="00B962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955" w:rsidRPr="006E18ED" w:rsidRDefault="00B96296" w:rsidP="00B96296">
    <w:pPr>
      <w:pStyle w:val="Header"/>
      <w:pBdr>
        <w:bottom w:val="single" w:sz="4" w:space="1" w:color="auto"/>
      </w:pBdr>
      <w:bidi w:val="0"/>
      <w:rPr>
        <w:lang w:val="fr-FR"/>
      </w:rPr>
    </w:pPr>
    <w:r w:rsidRPr="006E18ED">
      <w:rPr>
        <w:lang w:val="fr-FR"/>
      </w:rPr>
      <w:t xml:space="preserve"> </w:t>
    </w:r>
    <w:r w:rsidR="00325955" w:rsidRPr="006E18ED">
      <w:rPr>
        <w:lang w:val="fr-FR"/>
      </w:rPr>
      <w:t>LT</w:t>
    </w:r>
    <w:r w:rsidR="00BC74CD" w:rsidRPr="006E18ED">
      <w:rPr>
        <w:lang w:val="fr-FR"/>
      </w:rPr>
      <w:t>-</w:t>
    </w:r>
    <w:r w:rsidR="009B661B" w:rsidRPr="006E18ED">
      <w:rPr>
        <w:lang w:val="fr-FR"/>
      </w:rPr>
      <w:t>ELECTRONIQUE INDUSTRIELLE</w:t>
    </w:r>
  </w:p>
  <w:p w:rsidR="00B96296" w:rsidRPr="006E18ED" w:rsidRDefault="00B96296" w:rsidP="00B96296">
    <w:pPr>
      <w:pStyle w:val="Header"/>
      <w:pBdr>
        <w:bottom w:val="single" w:sz="4" w:space="1" w:color="auto"/>
      </w:pBdr>
      <w:bidi w:val="0"/>
      <w:rPr>
        <w:lang w:val="fr-FR"/>
      </w:rPr>
    </w:pPr>
    <w:r w:rsidRPr="006E18ED">
      <w:rPr>
        <w:lang w:val="fr-FR"/>
      </w:rPr>
      <w:t>Matiere:</w:t>
    </w:r>
    <w:r w:rsidRPr="006E18ED">
      <w:rPr>
        <w:rFonts w:asciiTheme="majorBidi" w:hAnsiTheme="majorBidi" w:cstheme="majorBidi"/>
        <w:shd w:val="clear" w:color="auto" w:fill="FFFFFF" w:themeFill="background1"/>
        <w:lang w:val="fr-FR"/>
      </w:rPr>
      <w:t xml:space="preserve"> Electronique de Puissance</w:t>
    </w:r>
  </w:p>
  <w:p w:rsidR="00571416" w:rsidRPr="006E18ED" w:rsidRDefault="00571416" w:rsidP="00571416">
    <w:pPr>
      <w:pStyle w:val="Header"/>
      <w:rPr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96" w:rsidRDefault="00B962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F4D9D"/>
    <w:multiLevelType w:val="hybridMultilevel"/>
    <w:tmpl w:val="A8CAD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E7CC8"/>
    <w:multiLevelType w:val="multilevel"/>
    <w:tmpl w:val="D41235AC"/>
    <w:lvl w:ilvl="0">
      <w:start w:val="2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5711644D"/>
    <w:multiLevelType w:val="hybridMultilevel"/>
    <w:tmpl w:val="1AE4FB8A"/>
    <w:lvl w:ilvl="0" w:tplc="FB103498">
      <w:start w:val="1"/>
      <w:numFmt w:val="decimal"/>
      <w:lvlText w:val="%1)"/>
      <w:lvlJc w:val="left"/>
      <w:pPr>
        <w:ind w:left="720" w:hanging="360"/>
      </w:pPr>
      <w:rPr>
        <w:rFonts w:ascii="AdvP7627" w:hAnsi="AdvP7627" w:cs="AdvP7627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96D57"/>
    <w:multiLevelType w:val="hybridMultilevel"/>
    <w:tmpl w:val="0BA62C4C"/>
    <w:lvl w:ilvl="0" w:tplc="4928DAA2">
      <w:start w:val="1"/>
      <w:numFmt w:val="decimal"/>
      <w:lvlText w:val="%1)"/>
      <w:lvlJc w:val="left"/>
      <w:pPr>
        <w:ind w:left="720" w:hanging="360"/>
      </w:pPr>
      <w:rPr>
        <w:rFonts w:ascii="AdvP7627" w:hAnsi="AdvP7627" w:cs="AdvP7627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494D4A"/>
    <w:multiLevelType w:val="hybridMultilevel"/>
    <w:tmpl w:val="1AE4FB8A"/>
    <w:lvl w:ilvl="0" w:tplc="FB103498">
      <w:start w:val="1"/>
      <w:numFmt w:val="decimal"/>
      <w:lvlText w:val="%1)"/>
      <w:lvlJc w:val="left"/>
      <w:pPr>
        <w:ind w:left="720" w:hanging="360"/>
      </w:pPr>
      <w:rPr>
        <w:rFonts w:ascii="AdvP7627" w:hAnsi="AdvP7627" w:cs="AdvP7627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6240F"/>
    <w:multiLevelType w:val="multilevel"/>
    <w:tmpl w:val="0614A6E8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F37302D"/>
    <w:multiLevelType w:val="hybridMultilevel"/>
    <w:tmpl w:val="A8CAD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099"/>
    <w:rsid w:val="0000291E"/>
    <w:rsid w:val="000449AA"/>
    <w:rsid w:val="00092D4A"/>
    <w:rsid w:val="000A5D9C"/>
    <w:rsid w:val="000C18C0"/>
    <w:rsid w:val="000D7C27"/>
    <w:rsid w:val="000E5B18"/>
    <w:rsid w:val="001239D8"/>
    <w:rsid w:val="00170D27"/>
    <w:rsid w:val="0018529E"/>
    <w:rsid w:val="001C513C"/>
    <w:rsid w:val="00202AE2"/>
    <w:rsid w:val="002229F4"/>
    <w:rsid w:val="00242176"/>
    <w:rsid w:val="00244071"/>
    <w:rsid w:val="002457EC"/>
    <w:rsid w:val="00276C5A"/>
    <w:rsid w:val="002859DB"/>
    <w:rsid w:val="00293A8E"/>
    <w:rsid w:val="002C6FBF"/>
    <w:rsid w:val="0031347C"/>
    <w:rsid w:val="00315247"/>
    <w:rsid w:val="00325955"/>
    <w:rsid w:val="0036038F"/>
    <w:rsid w:val="003E1828"/>
    <w:rsid w:val="003F5F4E"/>
    <w:rsid w:val="0044662A"/>
    <w:rsid w:val="0047628F"/>
    <w:rsid w:val="005104FB"/>
    <w:rsid w:val="00551083"/>
    <w:rsid w:val="00571416"/>
    <w:rsid w:val="00582E95"/>
    <w:rsid w:val="005E5840"/>
    <w:rsid w:val="005E72E7"/>
    <w:rsid w:val="00604D56"/>
    <w:rsid w:val="006313F6"/>
    <w:rsid w:val="00661F53"/>
    <w:rsid w:val="00667205"/>
    <w:rsid w:val="00674431"/>
    <w:rsid w:val="00692B2E"/>
    <w:rsid w:val="006936A5"/>
    <w:rsid w:val="006D06D9"/>
    <w:rsid w:val="006E18ED"/>
    <w:rsid w:val="006F5DD8"/>
    <w:rsid w:val="00754962"/>
    <w:rsid w:val="007A46A1"/>
    <w:rsid w:val="007B19DE"/>
    <w:rsid w:val="008959C8"/>
    <w:rsid w:val="008B1C81"/>
    <w:rsid w:val="008C5AAA"/>
    <w:rsid w:val="00923FDE"/>
    <w:rsid w:val="009A6CBA"/>
    <w:rsid w:val="009B661B"/>
    <w:rsid w:val="009C4F29"/>
    <w:rsid w:val="009D07FC"/>
    <w:rsid w:val="009E2EBA"/>
    <w:rsid w:val="009F0378"/>
    <w:rsid w:val="009F288D"/>
    <w:rsid w:val="00A2279B"/>
    <w:rsid w:val="00A2795A"/>
    <w:rsid w:val="00A365D9"/>
    <w:rsid w:val="00A43099"/>
    <w:rsid w:val="00A56695"/>
    <w:rsid w:val="00A805FF"/>
    <w:rsid w:val="00AA5F3E"/>
    <w:rsid w:val="00AF4219"/>
    <w:rsid w:val="00B02DED"/>
    <w:rsid w:val="00B613C4"/>
    <w:rsid w:val="00B96296"/>
    <w:rsid w:val="00BA5D9A"/>
    <w:rsid w:val="00BC74CD"/>
    <w:rsid w:val="00BD0A8B"/>
    <w:rsid w:val="00C00FC7"/>
    <w:rsid w:val="00CC5319"/>
    <w:rsid w:val="00CD0CCB"/>
    <w:rsid w:val="00D50A25"/>
    <w:rsid w:val="00D510F6"/>
    <w:rsid w:val="00DA2A71"/>
    <w:rsid w:val="00DA55EF"/>
    <w:rsid w:val="00DB4393"/>
    <w:rsid w:val="00DD5F2D"/>
    <w:rsid w:val="00DD658A"/>
    <w:rsid w:val="00DF00AE"/>
    <w:rsid w:val="00E00EF2"/>
    <w:rsid w:val="00E86249"/>
    <w:rsid w:val="00E97AD5"/>
    <w:rsid w:val="00EB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4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92D4A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092D4A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noProof w:val="0"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092D4A"/>
    <w:pPr>
      <w:keepNext/>
      <w:bidi w:val="0"/>
      <w:spacing w:before="120" w:after="60"/>
      <w:outlineLvl w:val="2"/>
    </w:pPr>
    <w:rPr>
      <w:rFonts w:ascii="Arial" w:hAnsi="Arial"/>
      <w:b/>
      <w:bCs/>
      <w:noProof w:val="0"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B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2D4A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092D4A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092D4A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092D4A"/>
    <w:pPr>
      <w:bidi w:val="0"/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noProof w:val="0"/>
      <w:kern w:val="28"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092D4A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semiHidden/>
    <w:rsid w:val="00092D4A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semiHidden/>
    <w:rsid w:val="00092D4A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">
    <w:name w:val="Body Text"/>
    <w:basedOn w:val="Normal"/>
    <w:link w:val="BodyTextChar"/>
    <w:semiHidden/>
    <w:rsid w:val="00092D4A"/>
    <w:pPr>
      <w:bidi w:val="0"/>
      <w:jc w:val="lowKashida"/>
    </w:pPr>
    <w:rPr>
      <w:rFonts w:ascii="Arial" w:hAnsi="Arial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092D4A"/>
    <w:rPr>
      <w:rFonts w:ascii="Arial" w:eastAsia="Times New Roman" w:hAnsi="Arial" w:cs="Traditional Arabic"/>
      <w:szCs w:val="20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B18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  <w:style w:type="paragraph" w:customStyle="1" w:styleId="N">
    <w:name w:val="N"/>
    <w:basedOn w:val="Normal"/>
    <w:rsid w:val="000E5B18"/>
    <w:pPr>
      <w:bidi w:val="0"/>
      <w:jc w:val="right"/>
    </w:pPr>
    <w:rPr>
      <w:rFonts w:ascii="Arial Rounded MT Bold" w:hAnsi="Arial Rounded MT Bold"/>
      <w:b/>
      <w:bCs/>
      <w:noProof w:val="0"/>
      <w:sz w:val="24"/>
      <w:szCs w:val="26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3259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95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ListParagraph">
    <w:name w:val="List Paragraph"/>
    <w:basedOn w:val="Normal"/>
    <w:uiPriority w:val="34"/>
    <w:qFormat/>
    <w:rsid w:val="007B19DE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8A506-B189-4216-A8FC-D42412AE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98</cp:revision>
  <dcterms:created xsi:type="dcterms:W3CDTF">2012-09-10T09:23:00Z</dcterms:created>
  <dcterms:modified xsi:type="dcterms:W3CDTF">2020-08-30T16:45:00Z</dcterms:modified>
</cp:coreProperties>
</file>